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85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Augusti 2021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09675" cy="117030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703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Ordförande i Höganäs Friidrottsförening.</w:t>
      </w:r>
    </w:p>
    <w:p w:rsidR="00000000" w:rsidDel="00000000" w:rsidP="00000000" w:rsidRDefault="00000000" w:rsidRPr="00000000" w14:paraId="000000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9.133858267717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Driva </w:t>
      </w:r>
      <w:r w:rsidDel="00000000" w:rsidR="00000000" w:rsidRPr="00000000">
        <w:rPr>
          <w:sz w:val="24"/>
          <w:szCs w:val="24"/>
          <w:rtl w:val="0"/>
        </w:rPr>
        <w:t xml:space="preserve">föreningen och engagera alla olika delar för att utvecklas framåt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9.133858267717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Leda styrelsen och styrelse mötet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336" w:lineRule="auto"/>
        <w:ind w:left="720" w:right="19.1338582677173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Vara firmatecknare tillsammans med kassören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336" w:lineRule="auto"/>
        <w:ind w:left="720" w:right="19.1338582677173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Attestera fakturor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9.133858267717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Utvärdera alla rollers verksamhet utifrån dess rollbeskrivning varje år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9.133858267717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Representera föreningen i media och vid arrangemang.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9.133858267717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Att ansvara för att de beslut som årsmötet och styrelsen fattar blir genomförda.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9.133858267717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Att delegera uppgifter tillsammans med styrelsen till en eller några ledamöter och enligt rollbeskrivningar.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9.1338582677173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Skriva verksamhetsplan för kommande år.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720" w:right="19.1338582677173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Säkerställa hur semestrar hanteras och informeras till styrelsen mm.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Vara delaktig och svara på mail inom föreningens intresseområde.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6" w:lineRule="auto"/>
        <w:ind w:left="0" w:right="237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Rapporterar till styrelsen och årsmötet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163B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Brdtext">
    <w:name w:val="Body Text"/>
    <w:basedOn w:val="Normal"/>
    <w:link w:val="BrdtextChar"/>
    <w:uiPriority w:val="1"/>
    <w:unhideWhenUsed w:val="1"/>
    <w:qFormat w:val="1"/>
    <w:rsid w:val="005C656F"/>
    <w:pPr>
      <w:spacing w:after="400" w:line="336" w:lineRule="auto"/>
      <w:ind w:right="2376"/>
    </w:pPr>
    <w:rPr>
      <w:sz w:val="20"/>
      <w:szCs w:val="20"/>
      <w:lang w:eastAsia="sv-SE"/>
    </w:rPr>
  </w:style>
  <w:style w:type="character" w:styleId="BrdtextChar" w:customStyle="1">
    <w:name w:val="Brödtext Char"/>
    <w:basedOn w:val="Standardstycketeckensnitt"/>
    <w:link w:val="Brdtext"/>
    <w:uiPriority w:val="1"/>
    <w:rsid w:val="005C656F"/>
    <w:rPr>
      <w:sz w:val="20"/>
      <w:szCs w:val="20"/>
      <w:lang w:eastAsia="sv-SE"/>
    </w:rPr>
  </w:style>
  <w:style w:type="paragraph" w:styleId="Inledning">
    <w:name w:val="Salutation"/>
    <w:basedOn w:val="Normal"/>
    <w:next w:val="Normal"/>
    <w:link w:val="InledningChar"/>
    <w:uiPriority w:val="1"/>
    <w:unhideWhenUsed w:val="1"/>
    <w:qFormat w:val="1"/>
    <w:rsid w:val="005C656F"/>
    <w:pPr>
      <w:spacing w:after="400" w:before="600" w:line="336" w:lineRule="auto"/>
      <w:ind w:right="2376"/>
    </w:pPr>
    <w:rPr>
      <w:sz w:val="20"/>
      <w:szCs w:val="20"/>
      <w:lang w:eastAsia="sv-SE"/>
    </w:rPr>
  </w:style>
  <w:style w:type="character" w:styleId="InledningChar" w:customStyle="1">
    <w:name w:val="Inledning Char"/>
    <w:basedOn w:val="Standardstycketeckensnitt"/>
    <w:link w:val="Inledning"/>
    <w:uiPriority w:val="1"/>
    <w:rsid w:val="005C656F"/>
    <w:rPr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 w:val="1"/>
    <w:rsid w:val="00E16080"/>
    <w:rPr>
      <w:color w:val="0563c1" w:themeColor="hyperlink"/>
      <w:u w:val="single"/>
    </w:rPr>
  </w:style>
  <w:style w:type="character" w:styleId="UnresolvedMention" w:customStyle="1">
    <w:name w:val="Unresolved Mention"/>
    <w:basedOn w:val="Standardstycketeckensnitt"/>
    <w:uiPriority w:val="99"/>
    <w:semiHidden w:val="1"/>
    <w:unhideWhenUsed w:val="1"/>
    <w:rsid w:val="00FC296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iLsExk0phSB9Ld7917B5Mr3Ng==">AMUW2mWA+VIZ+Hvur9NSo9tFAJCrE0Dss7WRkue43AfBxfSNeb64yFJ/3Md7i9NfSx/ilDkZPtCyZ9qlSNuT7/9Vf9RDFTTduzlLwGZ6KntSecTwLDVssvDD84px7LCSANHMjLc0R5Ld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2019-11-18T15:38:00Z</dcterms:created>
  <dc:creator>Byrelid, Maria</dc:creator>
</cp:coreProperties>
</file>